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90E" w:rsidRDefault="005455CF" w:rsidP="002A5547">
      <w:pPr>
        <w:jc w:val="center"/>
        <w:rPr>
          <w:rFonts w:ascii="GOST Common" w:hAnsi="GOST Common"/>
          <w:sz w:val="36"/>
          <w:szCs w:val="36"/>
        </w:rPr>
      </w:pPr>
      <w:r w:rsidRPr="00886701">
        <w:rPr>
          <w:rFonts w:ascii="GOST Common" w:hAnsi="GOST Common"/>
          <w:sz w:val="36"/>
          <w:szCs w:val="36"/>
        </w:rPr>
        <w:t xml:space="preserve">Инструкция по </w:t>
      </w:r>
      <w:r w:rsidR="002A5547">
        <w:rPr>
          <w:rFonts w:ascii="GOST Common" w:hAnsi="GOST Common"/>
          <w:sz w:val="36"/>
          <w:szCs w:val="36"/>
        </w:rPr>
        <w:t>выбору</w:t>
      </w:r>
      <w:r w:rsidR="00525EB9">
        <w:rPr>
          <w:rFonts w:ascii="GOST Common" w:hAnsi="GOST Common"/>
          <w:sz w:val="36"/>
          <w:szCs w:val="36"/>
        </w:rPr>
        <w:t xml:space="preserve"> в программе </w:t>
      </w:r>
      <w:r w:rsidR="00525EB9">
        <w:rPr>
          <w:rFonts w:ascii="GOST Common" w:hAnsi="GOST Common"/>
          <w:sz w:val="36"/>
          <w:szCs w:val="36"/>
          <w:lang w:val="en-US"/>
        </w:rPr>
        <w:t>Start</w:t>
      </w:r>
      <w:r w:rsidR="00525EB9">
        <w:rPr>
          <w:rFonts w:ascii="GOST Common" w:hAnsi="GOST Common"/>
          <w:sz w:val="36"/>
          <w:szCs w:val="36"/>
        </w:rPr>
        <w:t>О</w:t>
      </w:r>
      <w:r w:rsidR="006E0B41">
        <w:rPr>
          <w:rFonts w:ascii="GOST Common" w:hAnsi="GOST Common"/>
          <w:sz w:val="36"/>
          <w:szCs w:val="36"/>
        </w:rPr>
        <w:t>кна</w:t>
      </w:r>
      <w:r w:rsidRPr="00886701">
        <w:rPr>
          <w:rFonts w:ascii="GOST Common" w:hAnsi="GOST Common"/>
          <w:sz w:val="36"/>
          <w:szCs w:val="36"/>
        </w:rPr>
        <w:t xml:space="preserve"> </w:t>
      </w:r>
      <w:r w:rsidR="002A5547">
        <w:rPr>
          <w:rFonts w:ascii="GOST Common" w:hAnsi="GOST Common"/>
          <w:sz w:val="36"/>
          <w:szCs w:val="36"/>
        </w:rPr>
        <w:t xml:space="preserve">отбойников на </w:t>
      </w:r>
      <w:r w:rsidR="002A5547">
        <w:rPr>
          <w:rFonts w:ascii="GOST Common" w:hAnsi="GOST Common"/>
          <w:sz w:val="36"/>
          <w:szCs w:val="36"/>
          <w:lang w:val="en-US"/>
        </w:rPr>
        <w:t>AL</w:t>
      </w:r>
      <w:r w:rsidR="002A5547" w:rsidRPr="002A5547">
        <w:rPr>
          <w:rFonts w:ascii="GOST Common" w:hAnsi="GOST Common"/>
          <w:sz w:val="36"/>
          <w:szCs w:val="36"/>
        </w:rPr>
        <w:t xml:space="preserve"> </w:t>
      </w:r>
      <w:r w:rsidR="002A5547">
        <w:rPr>
          <w:rFonts w:ascii="GOST Common" w:hAnsi="GOST Common"/>
          <w:sz w:val="36"/>
          <w:szCs w:val="36"/>
        </w:rPr>
        <w:t xml:space="preserve">системы </w:t>
      </w:r>
      <w:proofErr w:type="spellStart"/>
      <w:r w:rsidR="002A5547">
        <w:rPr>
          <w:rFonts w:ascii="GOST Common" w:hAnsi="GOST Common"/>
          <w:sz w:val="36"/>
          <w:szCs w:val="36"/>
          <w:lang w:val="en-US"/>
        </w:rPr>
        <w:t>Aluvet</w:t>
      </w:r>
      <w:proofErr w:type="spellEnd"/>
      <w:r w:rsidR="002A5547">
        <w:rPr>
          <w:rFonts w:ascii="GOST Common" w:hAnsi="GOST Common"/>
          <w:sz w:val="36"/>
          <w:szCs w:val="36"/>
        </w:rPr>
        <w:t xml:space="preserve"> </w:t>
      </w:r>
      <w:proofErr w:type="gramStart"/>
      <w:r w:rsidR="002A5547">
        <w:rPr>
          <w:rFonts w:ascii="GOST Common" w:hAnsi="GOST Common"/>
          <w:sz w:val="36"/>
          <w:szCs w:val="36"/>
          <w:lang w:val="en-US"/>
        </w:rPr>
        <w:t>CD</w:t>
      </w:r>
      <w:r w:rsidR="002A5547" w:rsidRPr="002A5547">
        <w:rPr>
          <w:rFonts w:ascii="GOST Common" w:hAnsi="GOST Common"/>
          <w:sz w:val="36"/>
          <w:szCs w:val="36"/>
        </w:rPr>
        <w:t>,</w:t>
      </w:r>
      <w:r w:rsidR="002A5547">
        <w:rPr>
          <w:rFonts w:ascii="GOST Common" w:hAnsi="GOST Common"/>
          <w:sz w:val="36"/>
          <w:szCs w:val="36"/>
          <w:lang w:val="en-US"/>
        </w:rPr>
        <w:t>CVS</w:t>
      </w:r>
      <w:proofErr w:type="gramEnd"/>
      <w:r w:rsidR="002A5547" w:rsidRPr="002A5547">
        <w:rPr>
          <w:rFonts w:ascii="GOST Common" w:hAnsi="GOST Common"/>
          <w:sz w:val="36"/>
          <w:szCs w:val="36"/>
        </w:rPr>
        <w:t>,</w:t>
      </w:r>
      <w:r w:rsidR="002A5547">
        <w:rPr>
          <w:rFonts w:ascii="GOST Common" w:hAnsi="GOST Common"/>
          <w:sz w:val="36"/>
          <w:szCs w:val="36"/>
          <w:lang w:val="en-US"/>
        </w:rPr>
        <w:t>PD</w:t>
      </w:r>
      <w:r w:rsidR="002A5547" w:rsidRPr="002A5547">
        <w:rPr>
          <w:rFonts w:ascii="GOST Common" w:hAnsi="GOST Common"/>
          <w:sz w:val="36"/>
          <w:szCs w:val="36"/>
        </w:rPr>
        <w:t>,</w:t>
      </w:r>
      <w:r w:rsidR="002A5547">
        <w:rPr>
          <w:rFonts w:ascii="GOST Common" w:hAnsi="GOST Common"/>
          <w:sz w:val="36"/>
          <w:szCs w:val="36"/>
          <w:lang w:val="en-US"/>
        </w:rPr>
        <w:t>PVS</w:t>
      </w:r>
      <w:r w:rsidR="002A5547" w:rsidRPr="002A5547">
        <w:rPr>
          <w:rFonts w:ascii="GOST Common" w:hAnsi="GOST Common"/>
          <w:sz w:val="36"/>
          <w:szCs w:val="36"/>
        </w:rPr>
        <w:t>,</w:t>
      </w:r>
      <w:r w:rsidR="002A5547">
        <w:rPr>
          <w:rFonts w:ascii="GOST Common" w:hAnsi="GOST Common"/>
          <w:sz w:val="36"/>
          <w:szCs w:val="36"/>
          <w:lang w:val="en-US"/>
        </w:rPr>
        <w:t>HD</w:t>
      </w:r>
      <w:r w:rsidR="002A5547" w:rsidRPr="002A5547">
        <w:rPr>
          <w:rFonts w:ascii="GOST Common" w:hAnsi="GOST Common"/>
          <w:sz w:val="36"/>
          <w:szCs w:val="36"/>
        </w:rPr>
        <w:t>,</w:t>
      </w:r>
      <w:r w:rsidR="002A5547">
        <w:rPr>
          <w:rFonts w:ascii="GOST Common" w:hAnsi="GOST Common"/>
          <w:sz w:val="36"/>
          <w:szCs w:val="36"/>
          <w:lang w:val="en-US"/>
        </w:rPr>
        <w:t>HVS</w:t>
      </w:r>
      <w:r w:rsidR="00EB3625">
        <w:rPr>
          <w:rFonts w:ascii="GOST Common" w:hAnsi="GOST Common"/>
          <w:sz w:val="36"/>
          <w:szCs w:val="36"/>
        </w:rPr>
        <w:t>.</w:t>
      </w:r>
    </w:p>
    <w:p w:rsidR="004C6300" w:rsidRPr="006B74B1" w:rsidRDefault="004C6300" w:rsidP="002A5547">
      <w:pPr>
        <w:jc w:val="center"/>
        <w:rPr>
          <w:rFonts w:ascii="GOST Common" w:hAnsi="GOST Common"/>
          <w:sz w:val="36"/>
          <w:szCs w:val="36"/>
        </w:rPr>
      </w:pPr>
      <w:r>
        <w:rPr>
          <w:rFonts w:ascii="GOST Common" w:hAnsi="GOST Common"/>
          <w:sz w:val="36"/>
          <w:szCs w:val="36"/>
        </w:rPr>
        <w:t>Открывание наружу.</w:t>
      </w:r>
    </w:p>
    <w:p w:rsidR="00886701" w:rsidRDefault="002A5547" w:rsidP="006B74B1">
      <w:pPr>
        <w:pStyle w:val="a3"/>
        <w:spacing w:line="360" w:lineRule="auto"/>
        <w:ind w:left="0"/>
        <w:rPr>
          <w:rFonts w:ascii="GOST Common" w:hAnsi="GOST Common"/>
          <w:sz w:val="28"/>
          <w:szCs w:val="28"/>
        </w:rPr>
      </w:pPr>
      <w:r>
        <w:rPr>
          <w:rFonts w:ascii="GOST Common" w:hAnsi="GOST Common"/>
          <w:sz w:val="28"/>
          <w:szCs w:val="28"/>
        </w:rPr>
        <w:t>Выбор отбойников выполняется непосредственно в построителе.</w:t>
      </w:r>
    </w:p>
    <w:p w:rsidR="002A5547" w:rsidRDefault="002A5547" w:rsidP="00086160">
      <w:pPr>
        <w:pStyle w:val="a3"/>
        <w:numPr>
          <w:ilvl w:val="0"/>
          <w:numId w:val="6"/>
        </w:numPr>
        <w:spacing w:line="360" w:lineRule="auto"/>
        <w:rPr>
          <w:rFonts w:ascii="GOST Common" w:hAnsi="GOST Common"/>
          <w:sz w:val="28"/>
          <w:szCs w:val="28"/>
        </w:rPr>
      </w:pPr>
      <w:r>
        <w:rPr>
          <w:rFonts w:ascii="GOST Common" w:hAnsi="GOST Common"/>
          <w:sz w:val="28"/>
          <w:szCs w:val="28"/>
        </w:rPr>
        <w:t>В двери обязательно должен быть установлен импост</w:t>
      </w:r>
      <w:r w:rsidR="00150DA4">
        <w:rPr>
          <w:rFonts w:ascii="GOST Common" w:hAnsi="GOST Common"/>
          <w:sz w:val="28"/>
          <w:szCs w:val="28"/>
        </w:rPr>
        <w:t xml:space="preserve"> на высоте 300мм от низа конструкции.</w:t>
      </w:r>
    </w:p>
    <w:p w:rsidR="00D91052" w:rsidRDefault="00D91052" w:rsidP="006B74B1">
      <w:pPr>
        <w:pStyle w:val="a3"/>
        <w:spacing w:line="360" w:lineRule="auto"/>
        <w:ind w:left="0"/>
        <w:rPr>
          <w:rFonts w:ascii="GOST Common" w:hAnsi="GOST Commo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BD7ED3" wp14:editId="31319BA0">
            <wp:extent cx="5940425" cy="57067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Default="00193D1A" w:rsidP="00193D1A">
      <w:pPr>
        <w:pStyle w:val="a3"/>
        <w:spacing w:line="360" w:lineRule="auto"/>
        <w:rPr>
          <w:rFonts w:ascii="GOST Common" w:hAnsi="GOST Common"/>
          <w:sz w:val="28"/>
          <w:szCs w:val="28"/>
        </w:rPr>
      </w:pPr>
    </w:p>
    <w:p w:rsidR="00086160" w:rsidRDefault="00D91052" w:rsidP="00193D1A">
      <w:pPr>
        <w:pStyle w:val="a3"/>
        <w:numPr>
          <w:ilvl w:val="0"/>
          <w:numId w:val="6"/>
        </w:numPr>
        <w:spacing w:line="360" w:lineRule="auto"/>
        <w:rPr>
          <w:rFonts w:ascii="GOST Common" w:hAnsi="GOST Common"/>
          <w:sz w:val="28"/>
          <w:szCs w:val="28"/>
        </w:rPr>
      </w:pPr>
      <w:r w:rsidRPr="00193D1A">
        <w:rPr>
          <w:rFonts w:ascii="GOST Common" w:hAnsi="GOST Common"/>
          <w:sz w:val="28"/>
          <w:szCs w:val="28"/>
        </w:rPr>
        <w:t>Далее в заполнениях выбираем сэндвич панель нужной толщины. Выделяем ячейку заполнения с сэндвичем и добавляем</w:t>
      </w:r>
      <w:r w:rsidR="001F712B">
        <w:rPr>
          <w:rFonts w:ascii="GOST Common" w:hAnsi="GOST Common"/>
          <w:sz w:val="28"/>
          <w:szCs w:val="28"/>
        </w:rPr>
        <w:t xml:space="preserve"> через вложенные вставки</w:t>
      </w:r>
      <w:r w:rsidRPr="00193D1A">
        <w:rPr>
          <w:rFonts w:ascii="GOST Common" w:hAnsi="GOST Common"/>
          <w:sz w:val="28"/>
          <w:szCs w:val="28"/>
        </w:rPr>
        <w:t xml:space="preserve"> </w:t>
      </w:r>
      <w:r w:rsidR="00086160" w:rsidRPr="00193D1A">
        <w:rPr>
          <w:rFonts w:ascii="GOST Common" w:hAnsi="GOST Common"/>
          <w:sz w:val="28"/>
          <w:szCs w:val="28"/>
        </w:rPr>
        <w:t>нужны</w:t>
      </w:r>
      <w:bookmarkStart w:id="0" w:name="_GoBack"/>
      <w:bookmarkEnd w:id="0"/>
      <w:r w:rsidR="00086160" w:rsidRPr="00193D1A">
        <w:rPr>
          <w:rFonts w:ascii="GOST Common" w:hAnsi="GOST Common"/>
          <w:sz w:val="28"/>
          <w:szCs w:val="28"/>
        </w:rPr>
        <w:t>й отбойник</w:t>
      </w:r>
      <w:r w:rsidR="001F712B">
        <w:rPr>
          <w:rFonts w:ascii="GOST Common" w:hAnsi="GOST Common"/>
          <w:sz w:val="28"/>
          <w:szCs w:val="28"/>
        </w:rPr>
        <w:t>,</w:t>
      </w:r>
      <w:r w:rsidR="00086160" w:rsidRPr="00193D1A">
        <w:rPr>
          <w:rFonts w:ascii="GOST Common" w:hAnsi="GOST Common"/>
          <w:sz w:val="28"/>
          <w:szCs w:val="28"/>
        </w:rPr>
        <w:t xml:space="preserve"> в зависимости от типа створки (активная или пассивная) </w:t>
      </w:r>
    </w:p>
    <w:p w:rsidR="009F45CE" w:rsidRPr="009F45CE" w:rsidRDefault="009F45CE" w:rsidP="009F45CE">
      <w:pPr>
        <w:pStyle w:val="a3"/>
        <w:spacing w:line="360" w:lineRule="auto"/>
        <w:rPr>
          <w:rFonts w:ascii="GOST Common" w:hAnsi="GOST Common"/>
          <w:b/>
          <w:i/>
          <w:color w:val="FF0000"/>
          <w:sz w:val="32"/>
          <w:szCs w:val="32"/>
        </w:rPr>
      </w:pPr>
      <w:r w:rsidRPr="009F45CE">
        <w:rPr>
          <w:rFonts w:ascii="GOST Common" w:hAnsi="GOST Common"/>
          <w:b/>
          <w:i/>
          <w:color w:val="FF0000"/>
          <w:sz w:val="32"/>
          <w:szCs w:val="32"/>
        </w:rPr>
        <w:t>Внимание!! Сэндвич НЕ наборный! Обычный!</w:t>
      </w:r>
    </w:p>
    <w:p w:rsidR="004B21C9" w:rsidRDefault="00086160" w:rsidP="00086160">
      <w:pPr>
        <w:pStyle w:val="a3"/>
        <w:spacing w:line="360" w:lineRule="auto"/>
        <w:ind w:left="0"/>
        <w:rPr>
          <w:rFonts w:ascii="GOST Common" w:hAnsi="GOST Commo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18161E" wp14:editId="6550CB27">
            <wp:extent cx="6187453" cy="501015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6007" cy="503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Default="00193D1A" w:rsidP="00193D1A">
      <w:pPr>
        <w:spacing w:line="360" w:lineRule="auto"/>
        <w:rPr>
          <w:rFonts w:ascii="GOST Common" w:hAnsi="GOST Common"/>
          <w:sz w:val="28"/>
          <w:szCs w:val="28"/>
        </w:rPr>
      </w:pPr>
    </w:p>
    <w:p w:rsidR="00193D1A" w:rsidRPr="00193D1A" w:rsidRDefault="00086160" w:rsidP="00193D1A">
      <w:pPr>
        <w:pStyle w:val="a3"/>
        <w:numPr>
          <w:ilvl w:val="0"/>
          <w:numId w:val="6"/>
        </w:numPr>
        <w:spacing w:line="360" w:lineRule="auto"/>
        <w:rPr>
          <w:rFonts w:ascii="GOST Common" w:hAnsi="GOST Common"/>
          <w:sz w:val="28"/>
          <w:szCs w:val="28"/>
        </w:rPr>
      </w:pPr>
      <w:r w:rsidRPr="00193D1A">
        <w:rPr>
          <w:rFonts w:ascii="GOST Common" w:hAnsi="GOST Common"/>
          <w:sz w:val="28"/>
          <w:szCs w:val="28"/>
        </w:rPr>
        <w:t>Заполняем параметры отбойника. Указываем направление открывания согласно направлению открывания створки и указываем конфигурацию низа двери (</w:t>
      </w:r>
      <w:proofErr w:type="spellStart"/>
      <w:r w:rsidR="00193D1A">
        <w:rPr>
          <w:rFonts w:ascii="GOST Common" w:hAnsi="GOST Common"/>
          <w:sz w:val="28"/>
          <w:szCs w:val="28"/>
        </w:rPr>
        <w:t>автопорог</w:t>
      </w:r>
      <w:proofErr w:type="spellEnd"/>
      <w:r w:rsidRPr="00193D1A">
        <w:rPr>
          <w:rFonts w:ascii="GOST Common" w:hAnsi="GOST Common"/>
          <w:sz w:val="28"/>
          <w:szCs w:val="28"/>
        </w:rPr>
        <w:t>, створка с порогом или цоколь с порогом).</w:t>
      </w:r>
      <w:r w:rsidR="00193D1A" w:rsidRPr="00193D1A">
        <w:rPr>
          <w:noProof/>
          <w:lang w:eastAsia="ru-RU"/>
        </w:rPr>
        <w:t xml:space="preserve"> </w:t>
      </w:r>
    </w:p>
    <w:p w:rsidR="00086160" w:rsidRPr="00193D1A" w:rsidRDefault="00150DA4" w:rsidP="00193D1A">
      <w:pPr>
        <w:spacing w:line="360" w:lineRule="auto"/>
        <w:rPr>
          <w:rFonts w:ascii="GOST Common" w:hAnsi="GOST Commo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BAA1C6" wp14:editId="0C44E7BD">
            <wp:extent cx="5940425" cy="47631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6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160" w:rsidRPr="00086160" w:rsidRDefault="00086160" w:rsidP="00086160">
      <w:pPr>
        <w:spacing w:line="360" w:lineRule="auto"/>
        <w:rPr>
          <w:rFonts w:ascii="GOST Common" w:hAnsi="GOST Common"/>
          <w:sz w:val="28"/>
          <w:szCs w:val="28"/>
        </w:rPr>
      </w:pPr>
    </w:p>
    <w:p w:rsidR="002A5547" w:rsidRPr="002A5547" w:rsidRDefault="002A5547" w:rsidP="006B74B1">
      <w:pPr>
        <w:pStyle w:val="a3"/>
        <w:spacing w:line="360" w:lineRule="auto"/>
        <w:ind w:left="0"/>
        <w:rPr>
          <w:rFonts w:ascii="GOST Common" w:hAnsi="GOST Common"/>
          <w:sz w:val="28"/>
          <w:szCs w:val="28"/>
        </w:rPr>
      </w:pPr>
    </w:p>
    <w:p w:rsidR="00886701" w:rsidRPr="00886701" w:rsidRDefault="00886701" w:rsidP="006B74B1">
      <w:pPr>
        <w:pStyle w:val="a3"/>
        <w:spacing w:line="360" w:lineRule="auto"/>
        <w:ind w:left="0"/>
        <w:rPr>
          <w:rFonts w:ascii="GOST Common" w:hAnsi="GOST Common"/>
          <w:sz w:val="28"/>
          <w:szCs w:val="28"/>
        </w:rPr>
      </w:pPr>
    </w:p>
    <w:p w:rsidR="00525EB9" w:rsidRDefault="00525EB9" w:rsidP="006B74B1">
      <w:pPr>
        <w:pStyle w:val="a3"/>
        <w:spacing w:line="360" w:lineRule="auto"/>
        <w:ind w:left="0"/>
        <w:rPr>
          <w:rFonts w:ascii="GOST Common" w:hAnsi="GOST Common"/>
          <w:sz w:val="28"/>
          <w:szCs w:val="28"/>
        </w:rPr>
      </w:pPr>
    </w:p>
    <w:p w:rsidR="001351D6" w:rsidRDefault="001351D6" w:rsidP="006B74B1">
      <w:pPr>
        <w:pStyle w:val="a3"/>
        <w:spacing w:line="360" w:lineRule="auto"/>
        <w:ind w:left="0"/>
        <w:rPr>
          <w:rFonts w:ascii="GOST Common" w:hAnsi="GOST Common"/>
          <w:sz w:val="28"/>
          <w:szCs w:val="28"/>
        </w:rPr>
      </w:pPr>
    </w:p>
    <w:sectPr w:rsidR="001351D6" w:rsidSect="00856DAE">
      <w:footerReference w:type="default" r:id="rId10"/>
      <w:pgSz w:w="11906" w:h="16838"/>
      <w:pgMar w:top="1134" w:right="850" w:bottom="1134" w:left="1701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CAB" w:rsidRDefault="001A3CAB" w:rsidP="00856DAE">
      <w:pPr>
        <w:spacing w:after="0" w:line="240" w:lineRule="auto"/>
      </w:pPr>
      <w:r>
        <w:separator/>
      </w:r>
    </w:p>
  </w:endnote>
  <w:endnote w:type="continuationSeparator" w:id="0">
    <w:p w:rsidR="001A3CAB" w:rsidRDefault="001A3CAB" w:rsidP="00856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DAE" w:rsidRPr="002A5547" w:rsidRDefault="001A3CAB" w:rsidP="002A5547">
    <w:pPr>
      <w:pStyle w:val="a6"/>
      <w:ind w:left="8222"/>
      <w:rPr>
        <w:rFonts w:ascii="GOST Common" w:hAnsi="GOST Common"/>
        <w:lang w:val="en-US"/>
      </w:rPr>
    </w:pPr>
    <w:sdt>
      <w:sdtPr>
        <w:rPr>
          <w:rFonts w:ascii="GOST Common" w:hAnsi="GOST Common"/>
        </w:rPr>
        <w:id w:val="-2026322121"/>
        <w:docPartObj>
          <w:docPartGallery w:val="Page Numbers (Bottom of Page)"/>
          <w:docPartUnique/>
        </w:docPartObj>
      </w:sdtPr>
      <w:sdtEndPr/>
      <w:sdtContent>
        <w:r w:rsidR="00856DAE"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left</wp:align>
                  </wp:positionH>
                  <wp:positionV relativeFrom="margin">
                    <wp:align>bottom</wp:align>
                  </wp:positionV>
                  <wp:extent cx="904875" cy="1902460"/>
                  <wp:effectExtent l="0" t="0" r="9525" b="12065"/>
                  <wp:wrapNone/>
                  <wp:docPr id="26" name="Группа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>
                            <a:off x="0" y="0"/>
                            <a:ext cx="904875" cy="1902460"/>
                            <a:chOff x="13" y="11415"/>
                            <a:chExt cx="1425" cy="2996"/>
                          </a:xfrm>
                        </wpg:grpSpPr>
                        <wpg:grpSp>
                          <wpg:cNvPr id="27" name="Group 9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28" name="Rectangl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AutoShape 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0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6DAE" w:rsidRDefault="00856DAE">
                                <w:pPr>
                                  <w:pStyle w:val="a8"/>
                                  <w:jc w:val="right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9F45CE" w:rsidRPr="009F45CE">
                                  <w:rPr>
                                    <w:b/>
                                    <w:bCs/>
                                    <w:noProof/>
                                    <w:color w:val="BF8F00" w:themeColor="accent4" w:themeShade="BF"/>
                                    <w:sz w:val="52"/>
                                    <w:szCs w:val="52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bCs/>
                                    <w:color w:val="BF8F00" w:themeColor="accent4" w:themeShade="BF"/>
                                    <w:sz w:val="52"/>
                                    <w:szCs w:val="5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right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26" o:spid="_x0000_s1026" style="position:absolute;left:0;text-align:left;margin-left:0;margin-top:0;width:71.25pt;height:149.8pt;flip:x;z-index:251659264;mso-width-percent:1000;mso-position-horizontal:left;mso-position-horizontal-relative:right-margin-area;mso-position-vertical:bottom;mso-position-vertical-relative:margin;mso-width-percent:1000;mso-width-relative:righ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" o:allowincell="f">
                  <v:group id="Group 9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">
                    <v:rect id="Rectangle 10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" fillcolor="#5f497a" strokecolor="#5f497a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" strokecolor="#5f497a"/>
                  </v:group>
                  <v:rect id="Rectangle 5" o:spid="_x0000_s1030" style="position:absolute;left:405;top:11415;width:1033;height:280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" stroked="f">
                    <v:textbox style="layout-flow:vertical" inset="0,0,0,0">
                      <w:txbxContent>
                        <w:p w:rsidR="00856DAE" w:rsidRDefault="00856DAE">
                          <w:pPr>
                            <w:pStyle w:val="a8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9F45CE" w:rsidRPr="009F45CE">
                            <w:rPr>
                              <w:b/>
                              <w:bCs/>
                              <w:noProof/>
                              <w:color w:val="BF8F00" w:themeColor="accent4" w:themeShade="BF"/>
                              <w:sz w:val="52"/>
                              <w:szCs w:val="52"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  <w:color w:val="BF8F00" w:themeColor="accent4" w:themeShade="BF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sdtContent>
    </w:sdt>
    <w:r w:rsidR="002A5547">
      <w:rPr>
        <w:rFonts w:ascii="GOST Common" w:hAnsi="GOST Common"/>
        <w:lang w:val="en-US"/>
      </w:rPr>
      <w:t>01.06</w:t>
    </w:r>
    <w:r w:rsidR="00856DAE">
      <w:rPr>
        <w:rFonts w:ascii="GOST Common" w:hAnsi="GOST Common"/>
        <w:lang w:val="en-US"/>
      </w:rPr>
      <w:t>.2023</w:t>
    </w:r>
    <w:r w:rsidR="00856DAE">
      <w:rPr>
        <w:rFonts w:ascii="GOST Common" w:hAnsi="GOST Common"/>
      </w:rPr>
      <w:t>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CAB" w:rsidRDefault="001A3CAB" w:rsidP="00856DAE">
      <w:pPr>
        <w:spacing w:after="0" w:line="240" w:lineRule="auto"/>
      </w:pPr>
      <w:r>
        <w:separator/>
      </w:r>
    </w:p>
  </w:footnote>
  <w:footnote w:type="continuationSeparator" w:id="0">
    <w:p w:rsidR="001A3CAB" w:rsidRDefault="001A3CAB" w:rsidP="00856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C04EA"/>
    <w:multiLevelType w:val="hybridMultilevel"/>
    <w:tmpl w:val="905ED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70610"/>
    <w:multiLevelType w:val="hybridMultilevel"/>
    <w:tmpl w:val="5BDEB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376C3"/>
    <w:multiLevelType w:val="hybridMultilevel"/>
    <w:tmpl w:val="B48CE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66289"/>
    <w:multiLevelType w:val="hybridMultilevel"/>
    <w:tmpl w:val="D2E88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A07189"/>
    <w:multiLevelType w:val="hybridMultilevel"/>
    <w:tmpl w:val="E3DABE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3892C3B"/>
    <w:multiLevelType w:val="hybridMultilevel"/>
    <w:tmpl w:val="04D4A4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CF"/>
    <w:rsid w:val="00037815"/>
    <w:rsid w:val="00086160"/>
    <w:rsid w:val="000D668F"/>
    <w:rsid w:val="000E6F9A"/>
    <w:rsid w:val="001351D6"/>
    <w:rsid w:val="00150DA4"/>
    <w:rsid w:val="001618F2"/>
    <w:rsid w:val="00193D1A"/>
    <w:rsid w:val="001A3CAB"/>
    <w:rsid w:val="001F712B"/>
    <w:rsid w:val="002A5547"/>
    <w:rsid w:val="002C77DD"/>
    <w:rsid w:val="0033785D"/>
    <w:rsid w:val="003529F3"/>
    <w:rsid w:val="003F135A"/>
    <w:rsid w:val="00445AC1"/>
    <w:rsid w:val="0048161F"/>
    <w:rsid w:val="004B21C9"/>
    <w:rsid w:val="004C6300"/>
    <w:rsid w:val="00525EB9"/>
    <w:rsid w:val="00526960"/>
    <w:rsid w:val="005455CF"/>
    <w:rsid w:val="00577EEE"/>
    <w:rsid w:val="005838B2"/>
    <w:rsid w:val="00597216"/>
    <w:rsid w:val="00630D17"/>
    <w:rsid w:val="00657C66"/>
    <w:rsid w:val="006848E2"/>
    <w:rsid w:val="006B74B1"/>
    <w:rsid w:val="006D6F77"/>
    <w:rsid w:val="006E0B41"/>
    <w:rsid w:val="006F767F"/>
    <w:rsid w:val="00783217"/>
    <w:rsid w:val="007C7C4F"/>
    <w:rsid w:val="00825C9D"/>
    <w:rsid w:val="0084094F"/>
    <w:rsid w:val="00856DAE"/>
    <w:rsid w:val="0086474E"/>
    <w:rsid w:val="00886701"/>
    <w:rsid w:val="008B3127"/>
    <w:rsid w:val="008D0D14"/>
    <w:rsid w:val="008F3D5D"/>
    <w:rsid w:val="00914EC5"/>
    <w:rsid w:val="00936239"/>
    <w:rsid w:val="00977361"/>
    <w:rsid w:val="009A70DD"/>
    <w:rsid w:val="009D5B09"/>
    <w:rsid w:val="009F45CE"/>
    <w:rsid w:val="00A079AB"/>
    <w:rsid w:val="00A15548"/>
    <w:rsid w:val="00AF7873"/>
    <w:rsid w:val="00B47EE4"/>
    <w:rsid w:val="00BD3A3A"/>
    <w:rsid w:val="00C5490E"/>
    <w:rsid w:val="00C938FB"/>
    <w:rsid w:val="00CB73FA"/>
    <w:rsid w:val="00CF3137"/>
    <w:rsid w:val="00D91052"/>
    <w:rsid w:val="00E71029"/>
    <w:rsid w:val="00E82E27"/>
    <w:rsid w:val="00EB3625"/>
    <w:rsid w:val="00F3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C97D3"/>
  <w15:chartTrackingRefBased/>
  <w15:docId w15:val="{039CB776-9D95-462E-8DE2-4DB94E35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7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DAE"/>
  </w:style>
  <w:style w:type="paragraph" w:styleId="a6">
    <w:name w:val="footer"/>
    <w:basedOn w:val="a"/>
    <w:link w:val="a7"/>
    <w:uiPriority w:val="99"/>
    <w:unhideWhenUsed/>
    <w:rsid w:val="00856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DAE"/>
  </w:style>
  <w:style w:type="paragraph" w:styleId="a8">
    <w:name w:val="No Spacing"/>
    <w:link w:val="a9"/>
    <w:uiPriority w:val="1"/>
    <w:qFormat/>
    <w:rsid w:val="00856DAE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856DA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Сапронов Григорий</dc:creator>
  <cp:keywords/>
  <dc:description/>
  <cp:lastModifiedBy>Нестеров Петр Владимирович</cp:lastModifiedBy>
  <cp:revision>11</cp:revision>
  <dcterms:created xsi:type="dcterms:W3CDTF">2023-05-31T13:15:00Z</dcterms:created>
  <dcterms:modified xsi:type="dcterms:W3CDTF">2023-07-28T12:46:00Z</dcterms:modified>
</cp:coreProperties>
</file>